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4E" w:rsidRDefault="0048554E" w:rsidP="004855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СОВЕТ НАРОДНЫХ ДЕПУТАТОВ КРИВОПОЛЯНСКОГО СЕЛЬСКОГО    </w:t>
      </w:r>
    </w:p>
    <w:p w:rsidR="0048554E" w:rsidRDefault="0048554E" w:rsidP="004855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ПОСЕЛЕНИЯ ОСТРОГОЖСКОГО МУНИЦИПАЛЬНОГО РАЙОНА</w:t>
      </w:r>
    </w:p>
    <w:p w:rsidR="0048554E" w:rsidRDefault="0048554E" w:rsidP="0048554E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ВОРОНЕЖСКОЙ ОБЛАСТИ</w:t>
      </w:r>
    </w:p>
    <w:p w:rsidR="0048554E" w:rsidRDefault="0048554E" w:rsidP="0048554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8554E" w:rsidRDefault="0048554E" w:rsidP="0048554E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48554E" w:rsidRDefault="0048554E" w:rsidP="0048554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8554E" w:rsidRDefault="0048554E" w:rsidP="0048554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25.12. 2024 года № 206</w:t>
      </w:r>
    </w:p>
    <w:p w:rsidR="0048554E" w:rsidRDefault="0048554E" w:rsidP="0048554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Кривая Поляна</w:t>
      </w:r>
    </w:p>
    <w:p w:rsidR="0048554E" w:rsidRDefault="0048554E" w:rsidP="0048554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8554E" w:rsidRDefault="0048554E" w:rsidP="004855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повышении (индексации)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</w:p>
    <w:p w:rsidR="0048554E" w:rsidRDefault="0048554E" w:rsidP="004855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8554E" w:rsidRDefault="0048554E" w:rsidP="0048554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Указом Губер</w:t>
      </w:r>
      <w:r w:rsidR="005244AD">
        <w:rPr>
          <w:rFonts w:ascii="Arial" w:hAnsi="Arial" w:cs="Arial"/>
          <w:sz w:val="24"/>
          <w:szCs w:val="24"/>
        </w:rPr>
        <w:t>натора Воронежской области от 06</w:t>
      </w:r>
      <w:r>
        <w:rPr>
          <w:rFonts w:ascii="Arial" w:hAnsi="Arial" w:cs="Arial"/>
          <w:sz w:val="24"/>
          <w:szCs w:val="24"/>
        </w:rPr>
        <w:t>.</w:t>
      </w:r>
      <w:r w:rsidR="005244AD" w:rsidRPr="005244AD">
        <w:rPr>
          <w:rFonts w:ascii="Arial" w:hAnsi="Arial" w:cs="Arial"/>
          <w:sz w:val="24"/>
          <w:szCs w:val="24"/>
        </w:rPr>
        <w:t>12</w:t>
      </w:r>
      <w:r w:rsidR="005244AD">
        <w:rPr>
          <w:rFonts w:ascii="Arial" w:hAnsi="Arial" w:cs="Arial"/>
          <w:sz w:val="24"/>
          <w:szCs w:val="24"/>
        </w:rPr>
        <w:t>.2024 года № 369</w:t>
      </w:r>
      <w:r>
        <w:rPr>
          <w:rFonts w:ascii="Arial" w:hAnsi="Arial" w:cs="Arial"/>
          <w:sz w:val="24"/>
          <w:szCs w:val="24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законами Воронежской области от 30.05.2005 № 29-ОЗ «О государственной гражданской службе Воронежской области», от 05.06.2006 № 42-ОЗ «О пенсиях за выслугу лет лицам, замещавшим должности государственной гражданской службы Воронежской области, от 05.06.2006 № 57-ОЗ «О доплате к пенсии отдельным категориям пенсионеров в Воронежской области», от 11.11.2009 № 133-ОЗ «О государственных должностях Воронежской области», решениями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01.08.2019 г. № 161 «Об оплате труда выборного должностного лица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района, осуществляющего свои полномочия на постоянной основе», от 21.10.2013 г. № 94 «О денежном содержании муниципальных служащих в </w:t>
      </w:r>
      <w:proofErr w:type="spellStart"/>
      <w:r>
        <w:rPr>
          <w:rFonts w:ascii="Arial" w:hAnsi="Arial" w:cs="Arial"/>
          <w:sz w:val="24"/>
          <w:szCs w:val="24"/>
        </w:rPr>
        <w:t>Кривополянском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области», от 23.11.2015 г. № 10 «О пенсиях за выслугу лет лицам, замещавшим должности муниципальной службы в органах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области», 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48554E" w:rsidRDefault="0048554E" w:rsidP="0048554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48554E" w:rsidRDefault="0048554E" w:rsidP="0048554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48554E" w:rsidRDefault="0048554E" w:rsidP="0048554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По</w:t>
      </w:r>
      <w:r w:rsidR="00BF3DAB">
        <w:rPr>
          <w:rFonts w:ascii="Arial" w:hAnsi="Arial" w:cs="Arial"/>
          <w:sz w:val="24"/>
          <w:szCs w:val="24"/>
        </w:rPr>
        <w:t>высить (проиндексировать) в 1,03</w:t>
      </w:r>
      <w:r>
        <w:rPr>
          <w:rFonts w:ascii="Arial" w:hAnsi="Arial" w:cs="Arial"/>
          <w:sz w:val="24"/>
          <w:szCs w:val="24"/>
        </w:rPr>
        <w:t xml:space="preserve"> раза в пределах средств, предусмотренных в бюджете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2024 год:</w:t>
      </w:r>
    </w:p>
    <w:p w:rsidR="0048554E" w:rsidRDefault="0048554E" w:rsidP="0048554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Размер должностного оклада выборного должностного лица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района, установленного решением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01.08.2019 г. № 161 «Об оплате труда выборного должностного лица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района, осуществляющего свои полномочия на постоянной основе».</w:t>
      </w:r>
    </w:p>
    <w:p w:rsidR="0048554E" w:rsidRDefault="0048554E" w:rsidP="0048554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Размеры должностных окладов муниципальных служащих, замещающих должности муниципальной службы в </w:t>
      </w:r>
      <w:proofErr w:type="spellStart"/>
      <w:r>
        <w:rPr>
          <w:rFonts w:ascii="Arial" w:hAnsi="Arial" w:cs="Arial"/>
          <w:sz w:val="24"/>
          <w:szCs w:val="24"/>
        </w:rPr>
        <w:t>Кривополянском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сельском поселении, в соответствии с замещаемыми ими должностями муниципальной службы и размеры надбавок к должностным окладам за классные чины в соответствии с присвоенными им классными чинами муниципальной службы, установленные решением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21.10.2013 г. № 94 «О денежном содержании муниципальных служащих в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Кривополянском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области».</w:t>
      </w:r>
    </w:p>
    <w:p w:rsidR="0048554E" w:rsidRDefault="0048554E" w:rsidP="0048554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Размеры пенсий за выслугу лет (доплат к пенсии), назначенных и выплачиваемых лицам, замещавшим муниципальные должности, должности муниципальной службы в администрации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8554E" w:rsidRDefault="0048554E" w:rsidP="0048554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48554E" w:rsidRDefault="0048554E" w:rsidP="0048554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распространяет свое действие на правоотношения, возникшие с 01 октября   2024 года.</w:t>
      </w:r>
    </w:p>
    <w:p w:rsidR="0048554E" w:rsidRDefault="0048554E" w:rsidP="0048554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48554E" w:rsidRDefault="0048554E" w:rsidP="0048554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</w:t>
      </w:r>
      <w:r w:rsidR="004F1F95">
        <w:rPr>
          <w:rFonts w:ascii="Arial" w:hAnsi="Arial" w:cs="Arial"/>
          <w:sz w:val="24"/>
          <w:szCs w:val="24"/>
        </w:rPr>
        <w:t xml:space="preserve">ения  </w:t>
      </w: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48554E" w:rsidRDefault="0048554E" w:rsidP="0048554E">
      <w:pPr>
        <w:shd w:val="clear" w:color="auto" w:fill="FFFFFF"/>
        <w:rPr>
          <w:sz w:val="24"/>
          <w:szCs w:val="24"/>
          <w:lang w:eastAsia="en-US"/>
        </w:rPr>
      </w:pPr>
    </w:p>
    <w:p w:rsidR="0048554E" w:rsidRDefault="0048554E" w:rsidP="0048554E"/>
    <w:p w:rsidR="0048554E" w:rsidRDefault="0048554E" w:rsidP="0048554E"/>
    <w:p w:rsidR="0048554E" w:rsidRDefault="0048554E" w:rsidP="0048554E"/>
    <w:p w:rsidR="0048554E" w:rsidRDefault="0048554E" w:rsidP="0048554E"/>
    <w:p w:rsidR="0048554E" w:rsidRDefault="0048554E" w:rsidP="0048554E"/>
    <w:p w:rsidR="0048554E" w:rsidRDefault="0048554E" w:rsidP="0048554E"/>
    <w:p w:rsidR="00620FB9" w:rsidRDefault="00620FB9"/>
    <w:sectPr w:rsidR="0062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4E"/>
    <w:rsid w:val="00011BCE"/>
    <w:rsid w:val="0048554E"/>
    <w:rsid w:val="004F1F95"/>
    <w:rsid w:val="005244AD"/>
    <w:rsid w:val="00620FB9"/>
    <w:rsid w:val="00B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2DAC7-2766-460A-84C0-920F4DCE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B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B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2024-12-24T08:15:00Z</cp:lastPrinted>
  <dcterms:created xsi:type="dcterms:W3CDTF">2024-12-23T10:37:00Z</dcterms:created>
  <dcterms:modified xsi:type="dcterms:W3CDTF">2024-12-28T11:01:00Z</dcterms:modified>
</cp:coreProperties>
</file>