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0B7" w:rsidRPr="006200B7" w:rsidRDefault="006200B7" w:rsidP="006200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00B7">
        <w:rPr>
          <w:rFonts w:ascii="Times New Roman" w:hAnsi="Times New Roman" w:cs="Times New Roman"/>
          <w:b/>
          <w:sz w:val="24"/>
          <w:szCs w:val="24"/>
        </w:rPr>
        <w:t xml:space="preserve">Отделение СФР по Воронежской области в 2024 году открыло более 15,5 тысяч СНИЛС новорожденным </w:t>
      </w:r>
      <w:proofErr w:type="spellStart"/>
      <w:r w:rsidRPr="006200B7">
        <w:rPr>
          <w:rFonts w:ascii="Times New Roman" w:hAnsi="Times New Roman" w:cs="Times New Roman"/>
          <w:b/>
          <w:sz w:val="24"/>
          <w:szCs w:val="24"/>
        </w:rPr>
        <w:t>проактивно</w:t>
      </w:r>
      <w:proofErr w:type="spellEnd"/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 xml:space="preserve">С 2020 года оформление страхового номера индивидуального лицевого счета для новорожденных малышей осуществляется </w:t>
      </w:r>
      <w:proofErr w:type="spellStart"/>
      <w:r w:rsidRPr="006200B7">
        <w:rPr>
          <w:rFonts w:ascii="Times New Roman" w:hAnsi="Times New Roman" w:cs="Times New Roman"/>
          <w:sz w:val="24"/>
          <w:szCs w:val="24"/>
        </w:rPr>
        <w:t>проактивно</w:t>
      </w:r>
      <w:proofErr w:type="spellEnd"/>
      <w:r w:rsidRPr="006200B7">
        <w:rPr>
          <w:rFonts w:ascii="Times New Roman" w:hAnsi="Times New Roman" w:cs="Times New Roman"/>
          <w:sz w:val="24"/>
          <w:szCs w:val="24"/>
        </w:rPr>
        <w:t xml:space="preserve">, то есть без подачи заявления от родителей. В 2024 году Отделением СФР по Воронежской области в </w:t>
      </w:r>
      <w:proofErr w:type="spellStart"/>
      <w:r w:rsidRPr="006200B7">
        <w:rPr>
          <w:rFonts w:ascii="Times New Roman" w:hAnsi="Times New Roman" w:cs="Times New Roman"/>
          <w:sz w:val="24"/>
          <w:szCs w:val="24"/>
        </w:rPr>
        <w:t>беззаявительном</w:t>
      </w:r>
      <w:proofErr w:type="spellEnd"/>
      <w:r w:rsidRPr="006200B7">
        <w:rPr>
          <w:rFonts w:ascii="Times New Roman" w:hAnsi="Times New Roman" w:cs="Times New Roman"/>
          <w:sz w:val="24"/>
          <w:szCs w:val="24"/>
        </w:rPr>
        <w:t xml:space="preserve"> порядке открыто 15,5 тысяч лицевых счетов для новорожденных детей.</w:t>
      </w:r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 xml:space="preserve">В настоящее время все необходимые данные для открытия СНИЛС поступают в Отделение СФР по Воронежской области в результате информационного обмена с органами ЗАГС. После того, как малыша зарегистрируют в органах ЗАГС, сведения о государственной регистрации рождения автоматически передаются в региональное Отделение СФР. На их основании ребенку открывается индивидуальный лицевой счет с постоянным страховым номером. Уведомление о СНИЛС малыша направляется в личный кабинет мамы на портале </w:t>
      </w:r>
      <w:proofErr w:type="spellStart"/>
      <w:r w:rsidRPr="006200B7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6200B7">
        <w:rPr>
          <w:rFonts w:ascii="Times New Roman" w:hAnsi="Times New Roman" w:cs="Times New Roman"/>
          <w:sz w:val="24"/>
          <w:szCs w:val="24"/>
        </w:rPr>
        <w:t>.</w:t>
      </w:r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>Полученную информацию о СНИЛС ребёнка родителям достаточно записать или сохранить на мобильном устройстве.</w:t>
      </w:r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 xml:space="preserve">Родители, которые не имеют подтверждённой учётной записи на портале </w:t>
      </w:r>
      <w:proofErr w:type="spellStart"/>
      <w:r w:rsidRPr="006200B7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6200B7">
        <w:rPr>
          <w:rFonts w:ascii="Times New Roman" w:hAnsi="Times New Roman" w:cs="Times New Roman"/>
          <w:sz w:val="24"/>
          <w:szCs w:val="24"/>
        </w:rPr>
        <w:t>, или которые усыновили детей,  получить СНИЛС на новорожденного могут, обратившись в любую клиентскую службу СФР или МФЦ. С собой нужно иметь паспорт и свидетельство о рождении малыша. СНИЛС предоставляется в день обращения.</w:t>
      </w:r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 xml:space="preserve">Специалисты Отделения СФР по Воронежской области рекомендуют всем мамам, ожидающим пополнения в семье, зарегистрироваться на портале </w:t>
      </w:r>
      <w:proofErr w:type="spellStart"/>
      <w:r w:rsidRPr="006200B7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6200B7">
        <w:rPr>
          <w:rFonts w:ascii="Times New Roman" w:hAnsi="Times New Roman" w:cs="Times New Roman"/>
          <w:sz w:val="24"/>
          <w:szCs w:val="24"/>
        </w:rPr>
        <w:t xml:space="preserve"> и активировать свою учётную запись в любом удостоверяющем центре. Очень удобно узнать СНИЛС с первых дней малыша, не выходя из дома. Большинство родителей нашего региона получили СНИЛС на своих детей именно таким способом.</w:t>
      </w:r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>Напомним, номер лицевого счета малыша нужен для получения материнского капитала, оформления социальных выплат, оформления в детский сад, получения полиса ОМС.</w:t>
      </w:r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>Подробнее о том, что такое СНИЛС и для чего он нужен — в разделе Гражданам на сайте СФР.</w:t>
      </w:r>
    </w:p>
    <w:p w:rsidR="006200B7" w:rsidRPr="006200B7" w:rsidRDefault="006200B7" w:rsidP="006200B7">
      <w:pPr>
        <w:jc w:val="center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>Если у вас остались вопросы, вы всегда можете обратиться в единый контакт-центр по телефону — 8-800-100-00-01 (режим работы региональной линии Отделения СФР: понедельник-четверг с 09:00 до 18:00, пятница с 09:00 до 16:45, звонок бесплатный).</w:t>
      </w:r>
    </w:p>
    <w:p w:rsidR="00A849C1" w:rsidRPr="001F6E66" w:rsidRDefault="00A849C1" w:rsidP="001F6E66"/>
    <w:sectPr w:rsidR="00A849C1" w:rsidRPr="001F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4"/>
    <w:rsid w:val="00077B36"/>
    <w:rsid w:val="0010516B"/>
    <w:rsid w:val="001F6E66"/>
    <w:rsid w:val="00303774"/>
    <w:rsid w:val="0048634D"/>
    <w:rsid w:val="006200B7"/>
    <w:rsid w:val="007F3352"/>
    <w:rsid w:val="008F02DE"/>
    <w:rsid w:val="009B5F13"/>
    <w:rsid w:val="009D0B84"/>
    <w:rsid w:val="00A849C1"/>
    <w:rsid w:val="00C424A3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B5522-D3D2-41C3-A4A5-4BB833E4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9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