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2C7CB4">
        <w:rPr>
          <w:sz w:val="24"/>
          <w:szCs w:val="24"/>
        </w:rPr>
        <w:t>Отделение Социального фонда России по Воронежской области 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9920C2">
        <w:rPr>
          <w:color w:val="212121"/>
        </w:rPr>
        <w:t>госуслуг</w:t>
      </w:r>
      <w:proofErr w:type="spellEnd"/>
      <w:r w:rsidRPr="009920C2">
        <w:rPr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</w:t>
      </w:r>
      <w:proofErr w:type="gramStart"/>
      <w:r w:rsidRPr="009920C2">
        <w:rPr>
          <w:color w:val="212121"/>
        </w:rPr>
        <w:t>в</w:t>
      </w:r>
      <w:proofErr w:type="gramEnd"/>
      <w:r w:rsidRPr="009920C2">
        <w:rPr>
          <w:color w:val="212121"/>
        </w:rPr>
        <w:t> </w:t>
      </w:r>
      <w:hyperlink r:id="rId4" w:history="1">
        <w:r w:rsidRPr="009920C2">
          <w:rPr>
            <w:rStyle w:val="a6"/>
            <w:color w:val="212121"/>
            <w:u w:val="none"/>
          </w:rPr>
          <w:t>клиентских службах региона</w:t>
        </w:r>
      </w:hyperlink>
      <w:r w:rsidRPr="009920C2">
        <w:rPr>
          <w:color w:val="212121"/>
        </w:rPr>
        <w:t> и онлайн на портале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"http://www.gosuslugi.ru/"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госуслуг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Полная информация о мерах поддержки Социального фонда доступна на сайте СФР, а также в официальных аккаунтах Отделения СФР по Воронежской области в социальных сетях: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"https://vk.com/sfr_voronezh"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ВКонтакте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, </w:t>
      </w:r>
      <w:hyperlink r:id="rId5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"https://t.me/osfr_vrn"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Телеграм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Кроме того, вы всегда можете задать интересующий вас вопрос операторам единого контакт-центра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51F21"/>
    <w:rsid w:val="0010516B"/>
    <w:rsid w:val="002C7CB4"/>
    <w:rsid w:val="0048634D"/>
    <w:rsid w:val="008F02DE"/>
    <w:rsid w:val="009920C2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F9FF-2D38-4996-924D-E3D7956A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fr.voronezh" TargetMode="External"/><Relationship Id="rId4" Type="http://schemas.openxmlformats.org/officeDocument/2006/relationships/hyperlink" Target="https://sfr.gov.ru/branches/voronezh/info/~0/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2025-02-07T12:57:00Z</dcterms:created>
  <dcterms:modified xsi:type="dcterms:W3CDTF">2025-02-07T12:57:00Z</dcterms:modified>
</cp:coreProperties>
</file>