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CE" w:rsidRPr="009C0BCE" w:rsidRDefault="009C0BCE" w:rsidP="009C0BC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</w:pPr>
      <w:bookmarkStart w:id="0" w:name="_GoBack"/>
      <w:bookmarkEnd w:id="0"/>
      <w:r w:rsidRPr="009C0BCE"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  <w:t>Отделение Социального фонда России по Воронежской области предостерегает граждан от мошенников</w:t>
      </w:r>
    </w:p>
    <w:p w:rsidR="009C0BCE" w:rsidRDefault="009C0BCE" w:rsidP="009C0BC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Отделение Социального фонда России по Воронежской области напоминает о важных мерах предосторожности, которые помогут избежать уловок мошенников. В последнее время в регионе участились случаи, когда гражданам звонят от лица сотрудников Отделения фонда и обманным путем вынуждают предоставить персональную информацию. Главная задача злоумышленников — завладеть личными данными с целью хищения денежных средств.</w:t>
      </w:r>
    </w:p>
    <w:p w:rsidR="009C0BCE" w:rsidRDefault="009C0BCE" w:rsidP="009C0BC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Style w:val="a4"/>
          <w:rFonts w:ascii="Arial" w:hAnsi="Arial" w:cs="Arial"/>
          <w:color w:val="212121"/>
        </w:rPr>
        <w:t xml:space="preserve">Если вам позвонили, представились сотрудниками Социального (или пенсионного) фонда, попросили перейти на сайт </w:t>
      </w:r>
      <w:proofErr w:type="spellStart"/>
      <w:r>
        <w:rPr>
          <w:rStyle w:val="a4"/>
          <w:rFonts w:ascii="Arial" w:hAnsi="Arial" w:cs="Arial"/>
          <w:color w:val="212121"/>
        </w:rPr>
        <w:t>госуслуг</w:t>
      </w:r>
      <w:proofErr w:type="spellEnd"/>
      <w:r>
        <w:rPr>
          <w:rStyle w:val="a4"/>
          <w:rFonts w:ascii="Arial" w:hAnsi="Arial" w:cs="Arial"/>
          <w:color w:val="212121"/>
        </w:rPr>
        <w:t xml:space="preserve"> для подачи заявления об увеличении пенсии, назвать данные паспорта, номер банковской карты, ее ПИН-код или пароль от личного кабинета, — не делайте этого! Не называйте свои персональные данные неизвестным людям, такой разговор лучше немедленно прекратить.</w:t>
      </w:r>
    </w:p>
    <w:p w:rsidR="009C0BCE" w:rsidRDefault="009C0BCE" w:rsidP="009C0BC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Злоумышленники могут предлагать юридическую помощь или перерасчет выплат, говорят, что по «новой информации» не хватает стажа для пенсии, и пугают приостановкой выплат, если стаж не подтвердить, иногда они сообщают о необходимости сверить данные для начисления пенсий, пособий и других выплат. Мошенники предлагают записать гражданина на прием в МФЦ, просят отсканировать и прислать личные документы, а затем подтвердить запись кодом по СМС.</w:t>
      </w:r>
    </w:p>
    <w:p w:rsidR="009C0BCE" w:rsidRDefault="009C0BCE" w:rsidP="009C0BC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Отделение СФР по Воронежской области настоятельно рекомендует не доверять сомнительным звонкам и помнить, что все услуги Социального фонда можно получить в клиентских службах региона и онлайн на портале </w:t>
      </w:r>
      <w:proofErr w:type="spellStart"/>
      <w:r>
        <w:rPr>
          <w:rFonts w:ascii="Arial" w:hAnsi="Arial" w:cs="Arial"/>
          <w:color w:val="212121"/>
        </w:rPr>
        <w:t>госуслуг</w:t>
      </w:r>
      <w:proofErr w:type="spellEnd"/>
      <w:r>
        <w:rPr>
          <w:rFonts w:ascii="Arial" w:hAnsi="Arial" w:cs="Arial"/>
          <w:color w:val="212121"/>
        </w:rPr>
        <w:t>. Причем, абсолютно бесплатно.</w:t>
      </w:r>
    </w:p>
    <w:p w:rsidR="009C0BCE" w:rsidRDefault="009C0BCE" w:rsidP="009C0BC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Полная информация о мерах поддержки Социального фонда доступна на </w:t>
      </w:r>
      <w:hyperlink r:id="rId4" w:tgtFrame="_blank" w:history="1">
        <w:r>
          <w:rPr>
            <w:rStyle w:val="a5"/>
            <w:rFonts w:ascii="Arial" w:hAnsi="Arial" w:cs="Arial"/>
            <w:color w:val="212121"/>
          </w:rPr>
          <w:t>официальном сайте</w:t>
        </w:r>
      </w:hyperlink>
      <w:r>
        <w:rPr>
          <w:rFonts w:ascii="Arial" w:hAnsi="Arial" w:cs="Arial"/>
          <w:color w:val="212121"/>
        </w:rPr>
        <w:t xml:space="preserve">, а также в официальных аккаунтах Отделения СФР по Воронежской области в социальных </w:t>
      </w:r>
      <w:proofErr w:type="gramStart"/>
      <w:r>
        <w:rPr>
          <w:rFonts w:ascii="Arial" w:hAnsi="Arial" w:cs="Arial"/>
          <w:color w:val="212121"/>
        </w:rPr>
        <w:t>сетях: </w:t>
      </w:r>
      <w:hyperlink r:id="rId5" w:tgtFrame="_blank" w:history="1">
        <w:r>
          <w:rPr>
            <w:rStyle w:val="a5"/>
            <w:rFonts w:ascii="Arial" w:hAnsi="Arial" w:cs="Arial"/>
            <w:color w:val="212121"/>
          </w:rPr>
          <w:t> </w:t>
        </w:r>
        <w:proofErr w:type="spellStart"/>
        <w:r>
          <w:rPr>
            <w:rStyle w:val="a5"/>
            <w:rFonts w:ascii="Arial" w:hAnsi="Arial" w:cs="Arial"/>
            <w:color w:val="212121"/>
          </w:rPr>
          <w:t>ВКонтакте</w:t>
        </w:r>
        <w:proofErr w:type="spellEnd"/>
        <w:proofErr w:type="gramEnd"/>
      </w:hyperlink>
      <w:r>
        <w:rPr>
          <w:rFonts w:ascii="Arial" w:hAnsi="Arial" w:cs="Arial"/>
          <w:color w:val="212121"/>
        </w:rPr>
        <w:t>, </w:t>
      </w:r>
      <w:hyperlink r:id="rId6" w:tgtFrame="_blank" w:history="1">
        <w:r>
          <w:rPr>
            <w:rStyle w:val="a5"/>
            <w:rFonts w:ascii="Arial" w:hAnsi="Arial" w:cs="Arial"/>
            <w:color w:val="212121"/>
          </w:rPr>
          <w:t>Одноклассники</w:t>
        </w:r>
      </w:hyperlink>
      <w:r>
        <w:rPr>
          <w:rFonts w:ascii="Arial" w:hAnsi="Arial" w:cs="Arial"/>
          <w:color w:val="212121"/>
        </w:rPr>
        <w:t> и </w:t>
      </w:r>
      <w:proofErr w:type="spellStart"/>
      <w:r>
        <w:rPr>
          <w:rFonts w:ascii="Arial" w:hAnsi="Arial" w:cs="Arial"/>
          <w:color w:val="212121"/>
        </w:rPr>
        <w:fldChar w:fldCharType="begin"/>
      </w:r>
      <w:r>
        <w:rPr>
          <w:rFonts w:ascii="Arial" w:hAnsi="Arial" w:cs="Arial"/>
          <w:color w:val="212121"/>
        </w:rPr>
        <w:instrText xml:space="preserve"> HYPERLINK "https://t.me/osfr_vrn" \t "_blank" </w:instrText>
      </w:r>
      <w:r>
        <w:rPr>
          <w:rFonts w:ascii="Arial" w:hAnsi="Arial" w:cs="Arial"/>
          <w:color w:val="212121"/>
        </w:rPr>
        <w:fldChar w:fldCharType="separate"/>
      </w:r>
      <w:r>
        <w:rPr>
          <w:rStyle w:val="a5"/>
          <w:rFonts w:ascii="Arial" w:hAnsi="Arial" w:cs="Arial"/>
          <w:color w:val="212121"/>
        </w:rPr>
        <w:t>Телеграм</w:t>
      </w:r>
      <w:proofErr w:type="spellEnd"/>
      <w:r>
        <w:rPr>
          <w:rStyle w:val="a5"/>
          <w:rFonts w:ascii="Arial" w:hAnsi="Arial" w:cs="Arial"/>
          <w:color w:val="212121"/>
        </w:rPr>
        <w:t>.</w:t>
      </w:r>
      <w:r>
        <w:rPr>
          <w:rFonts w:ascii="Arial" w:hAnsi="Arial" w:cs="Arial"/>
          <w:color w:val="212121"/>
        </w:rPr>
        <w:fldChar w:fldCharType="end"/>
      </w:r>
    </w:p>
    <w:p w:rsidR="009C0BCE" w:rsidRDefault="009C0BCE" w:rsidP="009C0BC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Кроме того, вы всегда можете задать интересующий вас вопрос операторам единого контакт-центра –</w:t>
      </w:r>
    </w:p>
    <w:p w:rsidR="009C0BCE" w:rsidRDefault="009C0BCE" w:rsidP="009C0BC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>
        <w:rPr>
          <w:rStyle w:val="a4"/>
          <w:rFonts w:ascii="Arial" w:hAnsi="Arial" w:cs="Arial"/>
          <w:color w:val="212121"/>
        </w:rPr>
        <w:t>8 800 100 0001</w:t>
      </w:r>
    </w:p>
    <w:p w:rsidR="009C0BCE" w:rsidRDefault="009C0BCE" w:rsidP="009C0BC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(режим работы региональной линии — с понедельника по четверг — с 9:00 до 18:00, в пятницу — с 9:00 до 16:45, без перерыва, звонок бесплатный).</w:t>
      </w:r>
    </w:p>
    <w:p w:rsidR="00BC1EA2" w:rsidRDefault="00BC1EA2"/>
    <w:sectPr w:rsidR="00BC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CE"/>
    <w:rsid w:val="009C0BCE"/>
    <w:rsid w:val="00BC1EA2"/>
    <w:rsid w:val="00D4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22B0F-2675-4F83-9DCD-9AB12D11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BCE"/>
    <w:rPr>
      <w:b/>
      <w:bCs/>
    </w:rPr>
  </w:style>
  <w:style w:type="character" w:styleId="a5">
    <w:name w:val="Hyperlink"/>
    <w:basedOn w:val="a0"/>
    <w:uiPriority w:val="99"/>
    <w:semiHidden/>
    <w:unhideWhenUsed/>
    <w:rsid w:val="009C0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3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sfr.voronezh" TargetMode="External"/><Relationship Id="rId5" Type="http://schemas.openxmlformats.org/officeDocument/2006/relationships/hyperlink" Target="https://sfr.gov.ru/branches/voronezh/news/~2024/10/23/%20https:/vk.com/sfr_voronezh" TargetMode="External"/><Relationship Id="rId4" Type="http://schemas.openxmlformats.org/officeDocument/2006/relationships/hyperlink" Target="https://sf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О.А. 046-2201</dc:creator>
  <cp:lastModifiedBy>Admin</cp:lastModifiedBy>
  <cp:revision>2</cp:revision>
  <dcterms:created xsi:type="dcterms:W3CDTF">2024-10-29T04:53:00Z</dcterms:created>
  <dcterms:modified xsi:type="dcterms:W3CDTF">2024-10-29T04:53:00Z</dcterms:modified>
</cp:coreProperties>
</file>