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4E" w:rsidRDefault="003F084E" w:rsidP="003F084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color w:val="833C0B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833C0B"/>
          <w:sz w:val="36"/>
          <w:szCs w:val="36"/>
          <w:lang w:eastAsia="ru-RU"/>
        </w:rPr>
        <w:t>Услуги по страхованию в</w:t>
      </w:r>
      <w:r w:rsidRPr="003F084E">
        <w:rPr>
          <w:rFonts w:ascii="Times New Roman" w:eastAsia="Times New Roman" w:hAnsi="Times New Roman" w:cs="Times New Roman"/>
          <w:b/>
          <w:i/>
          <w:color w:val="833C0B"/>
          <w:sz w:val="36"/>
          <w:szCs w:val="36"/>
          <w:lang w:eastAsia="ru-RU"/>
        </w:rPr>
        <w:t xml:space="preserve"> СМАРТ-МФЦ в г. Острогожске </w:t>
      </w:r>
    </w:p>
    <w:p w:rsidR="00A93FB1" w:rsidRDefault="00A93FB1" w:rsidP="003F084E">
      <w:pPr>
        <w:spacing w:after="16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00224" w:rsidRPr="003F084E" w:rsidRDefault="00A93FB1" w:rsidP="00A93FB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i/>
          <w:color w:val="833C0B"/>
          <w:sz w:val="16"/>
          <w:szCs w:val="16"/>
          <w:lang w:eastAsia="ru-RU"/>
        </w:rPr>
      </w:pPr>
      <w:r w:rsidRPr="00A93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СМАРТ-МФЦ в г. Острогожске граждане могут застраховать свою жизнь, здоровье, жилье, домашних животных, автомобиль.</w:t>
      </w:r>
      <w:r w:rsidRPr="00A93FB1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819"/>
        <w:gridCol w:w="9913"/>
        <w:gridCol w:w="3118"/>
      </w:tblGrid>
      <w:tr w:rsidR="000C1012" w:rsidTr="00601FC0">
        <w:tc>
          <w:tcPr>
            <w:tcW w:w="1819" w:type="dxa"/>
          </w:tcPr>
          <w:p w:rsidR="000C1012" w:rsidRPr="000C1012" w:rsidRDefault="000C1012" w:rsidP="000C1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12">
              <w:rPr>
                <w:rFonts w:ascii="Times New Roman" w:hAnsi="Times New Roman" w:cs="Times New Roman"/>
                <w:b/>
                <w:sz w:val="28"/>
                <w:szCs w:val="28"/>
              </w:rPr>
              <w:t>Вид страхования</w:t>
            </w:r>
          </w:p>
        </w:tc>
        <w:tc>
          <w:tcPr>
            <w:tcW w:w="9913" w:type="dxa"/>
          </w:tcPr>
          <w:p w:rsidR="000C1012" w:rsidRPr="000C1012" w:rsidRDefault="000C1012" w:rsidP="000C1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12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</w:t>
            </w:r>
          </w:p>
        </w:tc>
        <w:tc>
          <w:tcPr>
            <w:tcW w:w="3118" w:type="dxa"/>
          </w:tcPr>
          <w:p w:rsidR="000C1012" w:rsidRPr="000C1012" w:rsidRDefault="000C1012" w:rsidP="000C1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1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полиса</w:t>
            </w:r>
          </w:p>
        </w:tc>
      </w:tr>
      <w:tr w:rsidR="000C1012" w:rsidTr="00601FC0">
        <w:tc>
          <w:tcPr>
            <w:tcW w:w="1819" w:type="dxa"/>
          </w:tcPr>
          <w:p w:rsidR="000C1012" w:rsidRPr="000C1012" w:rsidRDefault="000C1012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Добровольное медицинское страхование в формате телемедицины</w:t>
            </w:r>
          </w:p>
        </w:tc>
        <w:tc>
          <w:tcPr>
            <w:tcW w:w="9913" w:type="dxa"/>
          </w:tcPr>
          <w:p w:rsidR="000C1012" w:rsidRDefault="000C1012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 xml:space="preserve">Телемедицина – это современный подход к медицинскому обслуживанию, который позволяет врачам и пациентам взаимодействовать на расстоянии с помощью технологий. Благодаря телемедицине пациенты могут получать консультацию врача через </w:t>
            </w:r>
            <w:proofErr w:type="spellStart"/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видеозвонки</w:t>
            </w:r>
            <w:proofErr w:type="spellEnd"/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, чаты или телефонные переговоры, что особенно удобно в условиях ограниченного доступа к медицинским учреждениям. Телемедицина делает медицинские услуги более доступными для людей, проживающих в удаленных или труднодоступных поселениях, а также экономит время пациентов, которым больше не нужно долго ждать в очередях.</w:t>
            </w:r>
          </w:p>
          <w:p w:rsidR="000C1012" w:rsidRPr="000C1012" w:rsidRDefault="000C1012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Все пакеты услуг по телемедицине в период действия страхового полиса включают в себя неограниченное количество срочных консультаций врача-терапевта или терапевта-педиатра (если застрахованы дети) по вопросам: состояния здоровья, результатов выполненных исследований, подготовки к планируемым исследованиям, и определенное количество онлайн-консультаций профильных специалистов в зависимости от выбранного пакета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C1012" w:rsidRPr="000C1012" w:rsidRDefault="000C1012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Цена страхового полиса на 1 год от 2950 рублей до 5950 рублей в зависимости от выбранного пакета услуг</w:t>
            </w:r>
          </w:p>
        </w:tc>
      </w:tr>
      <w:tr w:rsidR="000C1012" w:rsidTr="00601FC0">
        <w:tc>
          <w:tcPr>
            <w:tcW w:w="1819" w:type="dxa"/>
          </w:tcPr>
          <w:p w:rsidR="000C1012" w:rsidRPr="00EF0CA0" w:rsidRDefault="00EF0CA0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Добровольное страхование граждан от несчастных случаев</w:t>
            </w:r>
          </w:p>
        </w:tc>
        <w:tc>
          <w:tcPr>
            <w:tcW w:w="9913" w:type="dxa"/>
          </w:tcPr>
          <w:p w:rsidR="00EF0CA0" w:rsidRPr="00EF0CA0" w:rsidRDefault="00EF0CA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Под несчастным случаем понимается фактически происшедшее, внезапное, непредвиденное событие, которое повлекло за собой травматическое повреждение или иное расстройство здоровья Застрахованного лица.</w:t>
            </w:r>
          </w:p>
          <w:p w:rsidR="00EF0CA0" w:rsidRPr="00EF0CA0" w:rsidRDefault="00EF0CA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Это может быть временное расстройство здоровья, инвалидность, смерть.</w:t>
            </w:r>
          </w:p>
          <w:p w:rsidR="00EF0CA0" w:rsidRPr="00EF0CA0" w:rsidRDefault="00EF0CA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При наступлении этих обстоятельств и предоставлении подтверждающих документов Застрахованное лицо, либо Выгодоприобретатель получают страховую премию.</w:t>
            </w:r>
          </w:p>
          <w:p w:rsidR="000C1012" w:rsidRPr="00EF0CA0" w:rsidRDefault="00EF0CA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Также можно застраховать себя или своих детей от несчастных случаев, произошедших во время спортивных соревнований или тренировочных занятий по какому-то виду спорта на постоянной/регулярной основе.</w:t>
            </w:r>
          </w:p>
        </w:tc>
        <w:tc>
          <w:tcPr>
            <w:tcW w:w="3118" w:type="dxa"/>
          </w:tcPr>
          <w:p w:rsidR="009B2340" w:rsidRDefault="009B234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 xml:space="preserve">Цена страхового полиса </w:t>
            </w:r>
            <w:r w:rsidRPr="009B234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ляется исходя из выбранных условий и срока страхования. </w:t>
            </w:r>
          </w:p>
          <w:p w:rsidR="000C1012" w:rsidRDefault="009B2340" w:rsidP="009B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340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зависит от сроков лечения,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2340">
              <w:rPr>
                <w:rFonts w:ascii="Times New Roman" w:hAnsi="Times New Roman" w:cs="Times New Roman"/>
                <w:sz w:val="24"/>
                <w:szCs w:val="24"/>
              </w:rPr>
              <w:t>оговором страхования, и величины страховой суммы</w:t>
            </w:r>
          </w:p>
        </w:tc>
      </w:tr>
      <w:tr w:rsidR="000C1012" w:rsidTr="00601FC0">
        <w:tc>
          <w:tcPr>
            <w:tcW w:w="1819" w:type="dxa"/>
          </w:tcPr>
          <w:p w:rsidR="000C1012" w:rsidRPr="000E724D" w:rsidRDefault="000E724D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 граждан</w:t>
            </w:r>
          </w:p>
        </w:tc>
        <w:tc>
          <w:tcPr>
            <w:tcW w:w="9913" w:type="dxa"/>
          </w:tcPr>
          <w:p w:rsidR="000E724D" w:rsidRPr="000E724D" w:rsidRDefault="000E724D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По этому виду страхования можно застраховать квартиру, дом, внутреннюю отделку, инженерное оборудование, конструктивные элементы, мебель и другое движимое имущество, ответственность перед соседями на случай пожара, залива, взрыва, стихийных бедствий, противоправных действий третьих лиц.</w:t>
            </w:r>
          </w:p>
          <w:p w:rsidR="000C1012" w:rsidRPr="000E724D" w:rsidRDefault="000E724D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 не требуется проведения осмотра и составления описи движимого имущества.</w:t>
            </w:r>
          </w:p>
        </w:tc>
        <w:tc>
          <w:tcPr>
            <w:tcW w:w="3118" w:type="dxa"/>
          </w:tcPr>
          <w:p w:rsidR="000E724D" w:rsidRDefault="000E724D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При страховой премии 2950 рублей максимальный размер страховой выплаты 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  <w:p w:rsidR="00601FC0" w:rsidRPr="000E724D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12" w:rsidRPr="000E724D" w:rsidRDefault="000E724D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При страховой премии 9550 рублей максимальный размер страховой выплаты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</w:tc>
      </w:tr>
      <w:tr w:rsidR="000C1012" w:rsidTr="00601FC0">
        <w:tc>
          <w:tcPr>
            <w:tcW w:w="1819" w:type="dxa"/>
          </w:tcPr>
          <w:p w:rsidR="000C1012" w:rsidRPr="00601FC0" w:rsidRDefault="00601FC0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Зоополис</w:t>
            </w:r>
            <w:proofErr w:type="spellEnd"/>
            <w:r w:rsidRPr="00601FC0">
              <w:rPr>
                <w:rFonts w:ascii="Times New Roman" w:hAnsi="Times New Roman" w:cs="Times New Roman"/>
                <w:sz w:val="24"/>
                <w:szCs w:val="24"/>
              </w:rPr>
              <w:t xml:space="preserve"> – страхование домашних питомцев</w:t>
            </w:r>
          </w:p>
        </w:tc>
        <w:tc>
          <w:tcPr>
            <w:tcW w:w="9913" w:type="dxa"/>
          </w:tcPr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Продукт подходит для владельцев собак, кошек, птиц, хорьков, пресмыкающихся, домашнего скота, лошадей, грызунов, зайцев, кроликов.</w:t>
            </w:r>
          </w:p>
          <w:p w:rsidR="00F36750" w:rsidRPr="00601FC0" w:rsidRDefault="00F3675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C0" w:rsidRP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Включает в себя: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 Возмещение расходов, связанных с лечением травмы или болезни животного.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 Страхование гражданской ответственности Владельца на случай причинения вреда 3-им лицам застрахованным животным.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 Полноценный ветеринарный пульт (аналог медицинского), дистанционные консультации ветеринаров 24/7(для застрахованного животного + другие питомцы Страхователя по списку).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Дистанционные консультации предоставляют ветеринары Академии им. К. И. Скрябина, а также профессорско-преподавательский состав Академии и Деканата </w:t>
            </w:r>
            <w:proofErr w:type="spellStart"/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зоотехнологий</w:t>
            </w:r>
            <w:proofErr w:type="spellEnd"/>
            <w:r w:rsidRPr="00601FC0">
              <w:rPr>
                <w:rFonts w:ascii="Times New Roman" w:hAnsi="Times New Roman" w:cs="Times New Roman"/>
                <w:sz w:val="24"/>
                <w:szCs w:val="24"/>
              </w:rPr>
              <w:t xml:space="preserve"> Кинологического колледжа.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-Для лечения ветеринары рекомендуют клиники премиального уровня.</w:t>
            </w:r>
          </w:p>
          <w:p w:rsidR="000C1012" w:rsidRP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 В продукт заложены повышенные страховые суммы, расширенный список заболеваний (включая укус клеща).</w:t>
            </w:r>
          </w:p>
        </w:tc>
        <w:tc>
          <w:tcPr>
            <w:tcW w:w="3118" w:type="dxa"/>
          </w:tcPr>
          <w:p w:rsidR="000C1012" w:rsidRP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Цена страхового полиса на 1 год от 2950 рублей до 9950 рублей в зависимости от выбранного пакета услуг</w:t>
            </w:r>
          </w:p>
        </w:tc>
      </w:tr>
      <w:tr w:rsidR="000C1012" w:rsidTr="00601FC0">
        <w:tc>
          <w:tcPr>
            <w:tcW w:w="1819" w:type="dxa"/>
          </w:tcPr>
          <w:p w:rsidR="000C1012" w:rsidRPr="008775F8" w:rsidRDefault="008775F8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Помощь на дороге</w:t>
            </w:r>
          </w:p>
        </w:tc>
        <w:tc>
          <w:tcPr>
            <w:tcW w:w="9913" w:type="dxa"/>
          </w:tcPr>
          <w:p w:rsid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Страховой продукт «Помощь на дороге» – рассчитан на оперативную техническую помощь клиенту при возникновении ДТП: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- Выезд аварийного комиссара не только при дорожно-транспортном происшествии, но и при противоправных действиях третьих лиц.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- Техническая помощь: запуск АКБ от внешнего источника, замена колеса, подвоз топлива, вскрытие дверей автомобиля эвакуации не только при ДТП, но и при поломке.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- Неограниченные юридические консультации автоюриста, в том числе консультация по подбору автосервиса;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 и расходы на подменный автомобиль (оплата такси до 1 500 руб., прокат ТС с компенсацией до 3 500 руб.);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вакуация поврежденного транспортного средства в результате ДТП.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12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Страховой полис включает также дистанционные медицинские консультации, скорую помощь и стационар, если Застрахованный получил травмы при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C1012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Цена страхового полиса на 1 год от 2950 рублей до 5950 рублей в зависимости от выбранного пакета услуг</w:t>
            </w:r>
          </w:p>
        </w:tc>
      </w:tr>
    </w:tbl>
    <w:p w:rsidR="00A93FB1" w:rsidRDefault="00A93FB1" w:rsidP="00A93FB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FB1" w:rsidRPr="00A93FB1" w:rsidRDefault="00A93FB1" w:rsidP="00A93FB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B1">
        <w:rPr>
          <w:rFonts w:ascii="Times New Roman" w:eastAsia="Calibri" w:hAnsi="Times New Roman" w:cs="Times New Roman"/>
          <w:sz w:val="28"/>
          <w:szCs w:val="28"/>
        </w:rPr>
        <w:t>Более подробную информацию можно получить в СМАРТ-МФЦ в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FB1">
        <w:rPr>
          <w:rFonts w:ascii="Times New Roman" w:eastAsia="Calibri" w:hAnsi="Times New Roman" w:cs="Times New Roman"/>
          <w:sz w:val="28"/>
          <w:szCs w:val="28"/>
        </w:rPr>
        <w:t>Острогожске по адресу: г. Остро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гожск,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</w:t>
      </w:r>
      <w:r w:rsidRPr="00A93FB1">
        <w:rPr>
          <w:rFonts w:ascii="Times New Roman" w:eastAsia="Calibri" w:hAnsi="Times New Roman" w:cs="Times New Roman"/>
          <w:sz w:val="28"/>
          <w:szCs w:val="28"/>
        </w:rPr>
        <w:t>Комсомольская</w:t>
      </w:r>
      <w:proofErr w:type="spellEnd"/>
      <w:r w:rsidRPr="00A93FB1">
        <w:rPr>
          <w:rFonts w:ascii="Times New Roman" w:eastAsia="Calibri" w:hAnsi="Times New Roman" w:cs="Times New Roman"/>
          <w:sz w:val="28"/>
          <w:szCs w:val="28"/>
        </w:rPr>
        <w:t>, д. 60, тел. +7(47375) 3-33-03.</w:t>
      </w:r>
    </w:p>
    <w:p w:rsidR="00913E6E" w:rsidRPr="003F084E" w:rsidRDefault="00913E6E" w:rsidP="003F084E">
      <w:pPr>
        <w:rPr>
          <w:rFonts w:ascii="Times New Roman" w:hAnsi="Times New Roman" w:cs="Times New Roman"/>
          <w:sz w:val="28"/>
          <w:szCs w:val="28"/>
        </w:rPr>
      </w:pPr>
    </w:p>
    <w:sectPr w:rsidR="00913E6E" w:rsidRPr="003F084E" w:rsidSect="00A93FB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A4"/>
    <w:rsid w:val="00092E79"/>
    <w:rsid w:val="000C1012"/>
    <w:rsid w:val="000E724D"/>
    <w:rsid w:val="003F084E"/>
    <w:rsid w:val="00500224"/>
    <w:rsid w:val="00601FC0"/>
    <w:rsid w:val="008775F8"/>
    <w:rsid w:val="00913E6E"/>
    <w:rsid w:val="009925A4"/>
    <w:rsid w:val="00993D66"/>
    <w:rsid w:val="009B2340"/>
    <w:rsid w:val="00A93FB1"/>
    <w:rsid w:val="00EF0CA0"/>
    <w:rsid w:val="00F3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6073A-0752-42E6-91FE-07491F8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2025-03-18T05:26:00Z</cp:lastPrinted>
  <dcterms:created xsi:type="dcterms:W3CDTF">2025-03-18T08:40:00Z</dcterms:created>
  <dcterms:modified xsi:type="dcterms:W3CDTF">2025-03-18T08:40:00Z</dcterms:modified>
</cp:coreProperties>
</file>