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52" w:rsidRPr="00AC142A" w:rsidRDefault="008F2352" w:rsidP="00AC142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bookmarkStart w:id="0" w:name="_GoBack"/>
      <w:bookmarkEnd w:id="0"/>
      <w:r w:rsidRPr="00AC142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Ветераны боевых действий могут получить электронное удостоверение «</w:t>
      </w:r>
      <w:proofErr w:type="spellStart"/>
      <w:r w:rsidRPr="00AC142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СВОи</w:t>
      </w:r>
      <w:proofErr w:type="spellEnd"/>
      <w:r w:rsidRPr="00AC142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»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Электронное удостоверение в виде пластиковой карты представляет собой единый носитель информации, объединяющий в себе функции удостоверения ветерана боевых действий (на бумажном бланке), социальной и банковской карты.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 xml:space="preserve">Оно аккумулирует в себе весь комплекс мер социальной поддержки и позволяет в </w:t>
      </w:r>
      <w:proofErr w:type="spellStart"/>
      <w:r w:rsidRPr="00AC142A">
        <w:rPr>
          <w:spacing w:val="6"/>
          <w:sz w:val="28"/>
          <w:szCs w:val="28"/>
        </w:rPr>
        <w:t>беззаявительном</w:t>
      </w:r>
      <w:proofErr w:type="spellEnd"/>
      <w:r w:rsidRPr="00AC142A">
        <w:rPr>
          <w:spacing w:val="6"/>
          <w:sz w:val="28"/>
          <w:szCs w:val="28"/>
        </w:rPr>
        <w:t xml:space="preserve"> порядке получать федеральные, региональные выплаты и выплаты по линии Министерства обороны России.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Кроме того, карта содержит информацию о личных данных ветерана, включая полис ОМС, группу крови и наличие ранения.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 xml:space="preserve">Еще одним преимуществом электронного удостоверения является возможность получения привилегий, предоставляемых банками-партнерами: скидки на товары и услуги, программы лояльности магазинов-партнеров, повышенный </w:t>
      </w:r>
      <w:proofErr w:type="spellStart"/>
      <w:r w:rsidRPr="00AC142A">
        <w:rPr>
          <w:spacing w:val="6"/>
          <w:sz w:val="28"/>
          <w:szCs w:val="28"/>
        </w:rPr>
        <w:t>кэшбэк</w:t>
      </w:r>
      <w:proofErr w:type="spellEnd"/>
      <w:r w:rsidRPr="00AC142A">
        <w:rPr>
          <w:spacing w:val="6"/>
          <w:sz w:val="28"/>
          <w:szCs w:val="28"/>
        </w:rPr>
        <w:t xml:space="preserve"> на покупки и процент по вкладам, пониженный процент по кредитам, бонусные программы и другие.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Электронное удостоверение бессрочно и действует на всей территор</w:t>
      </w:r>
      <w:r w:rsidR="00AC142A">
        <w:rPr>
          <w:spacing w:val="6"/>
          <w:sz w:val="28"/>
          <w:szCs w:val="28"/>
        </w:rPr>
        <w:t>ии страны. Срок его оформления -</w:t>
      </w:r>
      <w:r w:rsidRPr="00AC142A">
        <w:rPr>
          <w:spacing w:val="6"/>
          <w:sz w:val="28"/>
          <w:szCs w:val="28"/>
        </w:rPr>
        <w:t xml:space="preserve"> до 7 рабочих дней.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Внедрение пластиковой карты не отменяет удостоверение ветерана боевых действий на бумажном бланке, а дополняет его, избавляя от лишней бумажной волокиты.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Подробная информация о том, где можно оформить удостоверение и какие документы для этого понадобятся, размещена на сайте </w:t>
      </w:r>
      <w:hyperlink r:id="rId4" w:history="1">
        <w:r w:rsidRPr="00AC142A">
          <w:rPr>
            <w:rStyle w:val="a4"/>
            <w:color w:val="auto"/>
            <w:spacing w:val="6"/>
            <w:sz w:val="28"/>
            <w:szCs w:val="28"/>
          </w:rPr>
          <w:t>Министерства обороны Российской Федерации</w:t>
        </w:r>
      </w:hyperlink>
      <w:r w:rsidRPr="00AC142A">
        <w:rPr>
          <w:spacing w:val="6"/>
          <w:sz w:val="28"/>
          <w:szCs w:val="28"/>
        </w:rPr>
        <w:t>. Также консультации предоставляются по телефону горячей линии 117.</w:t>
      </w:r>
    </w:p>
    <w:p w:rsidR="00B60CDE" w:rsidRDefault="00B60CDE"/>
    <w:sectPr w:rsidR="00B6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9C"/>
    <w:rsid w:val="002E25BE"/>
    <w:rsid w:val="0082739C"/>
    <w:rsid w:val="008F2352"/>
    <w:rsid w:val="00AC142A"/>
    <w:rsid w:val="00B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BCA5-FF8B-4B71-A4A8-215BB6C5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oi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dcterms:created xsi:type="dcterms:W3CDTF">2024-05-17T05:42:00Z</dcterms:created>
  <dcterms:modified xsi:type="dcterms:W3CDTF">2024-05-17T05:42:00Z</dcterms:modified>
</cp:coreProperties>
</file>